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BC55" w14:textId="77777777" w:rsidR="00FE067E" w:rsidRPr="00103D93" w:rsidRDefault="00CD36CF" w:rsidP="00CC1F3B">
      <w:pPr>
        <w:pStyle w:val="TitlePageOrigin"/>
        <w:rPr>
          <w:color w:val="auto"/>
        </w:rPr>
      </w:pPr>
      <w:r w:rsidRPr="00103D93">
        <w:rPr>
          <w:color w:val="auto"/>
        </w:rPr>
        <w:t>WEST virginia legislature</w:t>
      </w:r>
    </w:p>
    <w:p w14:paraId="7A26E38A" w14:textId="199B8BDD" w:rsidR="00CD36CF" w:rsidRPr="00103D93" w:rsidRDefault="00CD36CF" w:rsidP="00CC1F3B">
      <w:pPr>
        <w:pStyle w:val="TitlePageSession"/>
        <w:rPr>
          <w:color w:val="auto"/>
        </w:rPr>
      </w:pPr>
      <w:r w:rsidRPr="00103D93">
        <w:rPr>
          <w:color w:val="auto"/>
        </w:rPr>
        <w:t>20</w:t>
      </w:r>
      <w:r w:rsidR="00690510" w:rsidRPr="00103D93">
        <w:rPr>
          <w:color w:val="auto"/>
        </w:rPr>
        <w:t>21</w:t>
      </w:r>
      <w:r w:rsidRPr="00103D93">
        <w:rPr>
          <w:color w:val="auto"/>
        </w:rPr>
        <w:t xml:space="preserve"> regular session</w:t>
      </w:r>
    </w:p>
    <w:p w14:paraId="40F41D18" w14:textId="77777777" w:rsidR="00CD36CF" w:rsidRPr="00103D93" w:rsidRDefault="000E440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03D93">
            <w:rPr>
              <w:color w:val="auto"/>
            </w:rPr>
            <w:t>Introduced</w:t>
          </w:r>
        </w:sdtContent>
      </w:sdt>
    </w:p>
    <w:p w14:paraId="700CF436" w14:textId="1901D0D9" w:rsidR="00CD36CF" w:rsidRPr="00103D93" w:rsidRDefault="000E440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03D93">
            <w:rPr>
              <w:color w:val="auto"/>
            </w:rPr>
            <w:t>House</w:t>
          </w:r>
        </w:sdtContent>
      </w:sdt>
      <w:r w:rsidR="00303684" w:rsidRPr="00103D93">
        <w:rPr>
          <w:color w:val="auto"/>
        </w:rPr>
        <w:t xml:space="preserve"> </w:t>
      </w:r>
      <w:r w:rsidR="00CD36CF" w:rsidRPr="00103D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3101</w:t>
          </w:r>
        </w:sdtContent>
      </w:sdt>
    </w:p>
    <w:p w14:paraId="3C01BB4C" w14:textId="068D73C6" w:rsidR="00CD36CF" w:rsidRPr="00103D93" w:rsidRDefault="00CD36CF" w:rsidP="00CC1F3B">
      <w:pPr>
        <w:pStyle w:val="Sponsors"/>
        <w:rPr>
          <w:color w:val="auto"/>
        </w:rPr>
      </w:pPr>
      <w:r w:rsidRPr="00103D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3460A" w:rsidRPr="00103D93">
            <w:rPr>
              <w:color w:val="auto"/>
            </w:rPr>
            <w:t>Delegate</w:t>
          </w:r>
          <w:r w:rsidR="00731DA5">
            <w:rPr>
              <w:color w:val="auto"/>
            </w:rPr>
            <w:t>s</w:t>
          </w:r>
          <w:r w:rsidR="00C332B2" w:rsidRPr="00103D93">
            <w:rPr>
              <w:color w:val="auto"/>
            </w:rPr>
            <w:t xml:space="preserve"> </w:t>
          </w:r>
          <w:r w:rsidR="007B64DF" w:rsidRPr="00103D93">
            <w:rPr>
              <w:color w:val="auto"/>
            </w:rPr>
            <w:t>Nestor</w:t>
          </w:r>
          <w:r w:rsidR="00731DA5">
            <w:rPr>
              <w:color w:val="auto"/>
            </w:rPr>
            <w:t>, D. Jennings, Horst, Storch, Pritt, Kimes, Bruce, Hanna, Conley, Forsht and Mallow</w:t>
          </w:r>
        </w:sdtContent>
      </w:sdt>
    </w:p>
    <w:p w14:paraId="49CA516C" w14:textId="5AE643F4" w:rsidR="00690510" w:rsidRPr="00103D93" w:rsidRDefault="00CD36CF" w:rsidP="00690510">
      <w:pPr>
        <w:pStyle w:val="References"/>
        <w:rPr>
          <w:color w:val="auto"/>
        </w:rPr>
      </w:pPr>
      <w:r w:rsidRPr="00103D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0E440F">
            <w:rPr>
              <w:color w:val="auto"/>
            </w:rPr>
            <w:t>Introduced March 12, 2021; Referred to the Committee on the Judiciary</w:t>
          </w:r>
        </w:sdtContent>
      </w:sdt>
      <w:r w:rsidRPr="00103D93">
        <w:rPr>
          <w:color w:val="auto"/>
        </w:rPr>
        <w:t>]</w:t>
      </w:r>
      <w:r w:rsidR="00690510" w:rsidRPr="00103D93">
        <w:rPr>
          <w:color w:val="auto"/>
        </w:rPr>
        <w:tab/>
      </w:r>
    </w:p>
    <w:p w14:paraId="729C2985" w14:textId="317A1450" w:rsidR="00303684" w:rsidRPr="00103D93" w:rsidRDefault="0000526A" w:rsidP="00CC1F3B">
      <w:pPr>
        <w:pStyle w:val="TitleSection"/>
        <w:rPr>
          <w:color w:val="auto"/>
        </w:rPr>
      </w:pPr>
      <w:r w:rsidRPr="00103D93">
        <w:rPr>
          <w:color w:val="auto"/>
        </w:rPr>
        <w:lastRenderedPageBreak/>
        <w:t>A BILL</w:t>
      </w:r>
      <w:r w:rsidR="00385A34" w:rsidRPr="00103D93">
        <w:rPr>
          <w:color w:val="auto"/>
        </w:rPr>
        <w:t xml:space="preserve"> to amend and reenact §</w:t>
      </w:r>
      <w:r w:rsidR="00B726D6" w:rsidRPr="00103D93">
        <w:rPr>
          <w:color w:val="auto"/>
        </w:rPr>
        <w:t>6</w:t>
      </w:r>
      <w:r w:rsidR="00A94FD5" w:rsidRPr="00103D93">
        <w:rPr>
          <w:color w:val="auto"/>
        </w:rPr>
        <w:t>2</w:t>
      </w:r>
      <w:r w:rsidR="00B726D6" w:rsidRPr="00103D93">
        <w:rPr>
          <w:color w:val="auto"/>
        </w:rPr>
        <w:t>-</w:t>
      </w:r>
      <w:r w:rsidR="00A94FD5" w:rsidRPr="00103D93">
        <w:rPr>
          <w:color w:val="auto"/>
        </w:rPr>
        <w:t>1A</w:t>
      </w:r>
      <w:r w:rsidR="00B726D6" w:rsidRPr="00103D93">
        <w:rPr>
          <w:color w:val="auto"/>
        </w:rPr>
        <w:t>-1</w:t>
      </w:r>
      <w:r w:rsidR="00A94FD5" w:rsidRPr="00103D93">
        <w:rPr>
          <w:color w:val="auto"/>
        </w:rPr>
        <w:t>0</w:t>
      </w:r>
      <w:r w:rsidR="00B726D6" w:rsidRPr="00103D93">
        <w:rPr>
          <w:color w:val="auto"/>
        </w:rPr>
        <w:t xml:space="preserve"> </w:t>
      </w:r>
      <w:r w:rsidR="00BB0801" w:rsidRPr="00103D93">
        <w:rPr>
          <w:color w:val="auto"/>
        </w:rPr>
        <w:t>of</w:t>
      </w:r>
      <w:r w:rsidR="00385A34" w:rsidRPr="00103D93">
        <w:rPr>
          <w:color w:val="auto"/>
        </w:rPr>
        <w:t xml:space="preserve"> </w:t>
      </w:r>
      <w:r w:rsidR="00BB0801" w:rsidRPr="00103D93">
        <w:rPr>
          <w:color w:val="auto"/>
        </w:rPr>
        <w:t>the</w:t>
      </w:r>
      <w:r w:rsidR="00385A34" w:rsidRPr="00103D93">
        <w:rPr>
          <w:color w:val="auto"/>
        </w:rPr>
        <w:t xml:space="preserve"> Code of West Virginia, as amended, relating to </w:t>
      </w:r>
      <w:r w:rsidR="00A94FD5" w:rsidRPr="00103D93">
        <w:rPr>
          <w:color w:val="auto"/>
        </w:rPr>
        <w:t>preserving the constitutional right of West Virginians to be free from unlawful automotive searches.</w:t>
      </w:r>
    </w:p>
    <w:p w14:paraId="6BF1C548" w14:textId="77777777" w:rsidR="00303684" w:rsidRPr="00103D93" w:rsidRDefault="00303684" w:rsidP="00CC1F3B">
      <w:pPr>
        <w:pStyle w:val="EnactingClause"/>
        <w:rPr>
          <w:color w:val="auto"/>
        </w:rPr>
        <w:sectPr w:rsidR="00303684" w:rsidRPr="00103D93" w:rsidSect="00C83C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03D93">
        <w:rPr>
          <w:color w:val="auto"/>
        </w:rPr>
        <w:t>Be it enacted by the Legislature of West Virginia:</w:t>
      </w:r>
    </w:p>
    <w:p w14:paraId="352A3FA3" w14:textId="69966C16" w:rsidR="00916D5F" w:rsidRPr="00103D93" w:rsidRDefault="00916D5F" w:rsidP="00E26871">
      <w:pPr>
        <w:pStyle w:val="ArticleHeading"/>
        <w:rPr>
          <w:color w:val="auto"/>
        </w:rPr>
        <w:sectPr w:rsidR="00916D5F" w:rsidRPr="00103D93" w:rsidSect="00C83C1A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103D93">
        <w:rPr>
          <w:color w:val="auto"/>
        </w:rPr>
        <w:t xml:space="preserve">ARTICLE </w:t>
      </w:r>
      <w:r w:rsidR="00A94FD5" w:rsidRPr="00103D93">
        <w:rPr>
          <w:color w:val="auto"/>
        </w:rPr>
        <w:t>1A</w:t>
      </w:r>
      <w:r w:rsidRPr="00103D93">
        <w:rPr>
          <w:color w:val="auto"/>
        </w:rPr>
        <w:t xml:space="preserve">. </w:t>
      </w:r>
      <w:r w:rsidR="00A94FD5" w:rsidRPr="00103D93">
        <w:rPr>
          <w:color w:val="auto"/>
        </w:rPr>
        <w:t>search and seizure.</w:t>
      </w:r>
    </w:p>
    <w:p w14:paraId="231DEBB5" w14:textId="77777777" w:rsidR="00A94FD5" w:rsidRPr="00103D93" w:rsidRDefault="00A94FD5" w:rsidP="00313C92">
      <w:pPr>
        <w:pStyle w:val="SectionHeading"/>
        <w:rPr>
          <w:color w:val="auto"/>
        </w:rPr>
      </w:pPr>
      <w:r w:rsidRPr="00103D93">
        <w:rPr>
          <w:color w:val="auto"/>
        </w:rPr>
        <w:t>§62-1A-10. Motor vehicle searches.</w:t>
      </w:r>
    </w:p>
    <w:p w14:paraId="4DE855BF" w14:textId="77777777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>(a) A law-enforcement officer who stops a motor vehicle for an alleged violation of a traffic misdemeanor law or ordinance may not search the vehicle unless he or she:</w:t>
      </w:r>
    </w:p>
    <w:p w14:paraId="652E55CE" w14:textId="77777777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>(1) Has probable cause or another lawful basis for the search;</w:t>
      </w:r>
    </w:p>
    <w:p w14:paraId="3D9E9C5F" w14:textId="57915ECE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 xml:space="preserve">(2) Obtains the written consent of the operator of the vehicle on a form that complies with section </w:t>
      </w:r>
      <w:r w:rsidR="00CF0073" w:rsidRPr="00103D93">
        <w:rPr>
          <w:color w:val="auto"/>
        </w:rPr>
        <w:t>eleven</w:t>
      </w:r>
      <w:r w:rsidRPr="00103D93">
        <w:rPr>
          <w:color w:val="auto"/>
        </w:rPr>
        <w:t xml:space="preserve"> of this article; or, alternatively,</w:t>
      </w:r>
    </w:p>
    <w:p w14:paraId="08E1CEDE" w14:textId="4D3688BF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 xml:space="preserve">(3) Obtains the oral consent of the operator of the vehicle and ensures that the oral consent is evidenced by an audio recording that complies with section </w:t>
      </w:r>
      <w:r w:rsidR="00CF0073" w:rsidRPr="00103D93">
        <w:rPr>
          <w:color w:val="auto"/>
        </w:rPr>
        <w:t>eleven</w:t>
      </w:r>
      <w:r w:rsidRPr="00103D93">
        <w:rPr>
          <w:color w:val="auto"/>
        </w:rPr>
        <w:t xml:space="preserve"> of this article.</w:t>
      </w:r>
    </w:p>
    <w:p w14:paraId="59C9D2C5" w14:textId="495F119E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 xml:space="preserve">(b) Notwithstanding the provisions of subsection (a) of this section, should a form meeting the requirement of section </w:t>
      </w:r>
      <w:r w:rsidR="00CF0073" w:rsidRPr="00103D93">
        <w:rPr>
          <w:color w:val="auto"/>
        </w:rPr>
        <w:t>eleven</w:t>
      </w:r>
      <w:r w:rsidRPr="00103D93">
        <w:rPr>
          <w:color w:val="auto"/>
        </w:rPr>
        <w:t xml:space="preserve"> of this article or an audio recording device be unavailable a handwritten consent executed by the vehicle operator and meeting the consent requirements of section </w:t>
      </w:r>
      <w:r w:rsidR="00CF0073" w:rsidRPr="00103D93">
        <w:rPr>
          <w:color w:val="auto"/>
        </w:rPr>
        <w:t>eleven</w:t>
      </w:r>
      <w:r w:rsidRPr="00103D93">
        <w:rPr>
          <w:color w:val="auto"/>
        </w:rPr>
        <w:t xml:space="preserve"> of this article will suffice.</w:t>
      </w:r>
    </w:p>
    <w:p w14:paraId="2EA7AB48" w14:textId="6A6AABF3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>(c) Notwithstanding the provisions of subsection (a) or (b)</w:t>
      </w:r>
      <w:r w:rsidR="00313735" w:rsidRPr="00103D93">
        <w:rPr>
          <w:color w:val="auto"/>
        </w:rPr>
        <w:t xml:space="preserve"> </w:t>
      </w:r>
      <w:r w:rsidRPr="00103D93">
        <w:rPr>
          <w:color w:val="auto"/>
        </w:rPr>
        <w:t>of this section should a court find that the officer had a reasonable suspicion of dangerousness to his or her safety which precluded recordation of the consent the recordation requirements of this section shall be found inapplicable.</w:t>
      </w:r>
    </w:p>
    <w:p w14:paraId="7162A938" w14:textId="435C2D96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 xml:space="preserve">(d) Failure to comply with the provisions of this section shall </w:t>
      </w:r>
      <w:r w:rsidRPr="00E238E0">
        <w:rPr>
          <w:strike/>
          <w:color w:val="auto"/>
        </w:rPr>
        <w:t>not s</w:t>
      </w:r>
      <w:r w:rsidRPr="00103D93">
        <w:rPr>
          <w:strike/>
          <w:color w:val="auto"/>
        </w:rPr>
        <w:t>tanding alone</w:t>
      </w:r>
      <w:r w:rsidRPr="00103D93">
        <w:rPr>
          <w:color w:val="auto"/>
        </w:rPr>
        <w:t xml:space="preserve"> constitute proof that any consent to search was involuntary.</w:t>
      </w:r>
    </w:p>
    <w:p w14:paraId="7102AECB" w14:textId="77777777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>(e) A finding by a court that the operator of a motor vehicle voluntarily and verbally consented to a search of the motor vehicle shall make the recordation requirements of this section inapplicable.</w:t>
      </w:r>
    </w:p>
    <w:p w14:paraId="0EF89FDB" w14:textId="77777777" w:rsidR="00A94FD5" w:rsidRPr="00103D93" w:rsidRDefault="00A94FD5" w:rsidP="00313C92">
      <w:pPr>
        <w:pStyle w:val="SectionBody"/>
        <w:rPr>
          <w:color w:val="auto"/>
        </w:rPr>
      </w:pPr>
      <w:r w:rsidRPr="00103D93">
        <w:rPr>
          <w:color w:val="auto"/>
        </w:rPr>
        <w:t>(f) Nothing contained in this section shall be construed to create a private cause of action.</w:t>
      </w:r>
    </w:p>
    <w:p w14:paraId="73193CA4" w14:textId="300693A6" w:rsidR="00A94FD5" w:rsidRPr="007A5F53" w:rsidRDefault="00A94FD5" w:rsidP="00313C92">
      <w:pPr>
        <w:pStyle w:val="SectionBody"/>
        <w:rPr>
          <w:strike/>
          <w:color w:val="auto"/>
        </w:rPr>
        <w:sectPr w:rsidR="00A94FD5" w:rsidRPr="007A5F53" w:rsidSect="00C83C1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7A5F53">
        <w:rPr>
          <w:strike/>
          <w:color w:val="auto"/>
        </w:rPr>
        <w:t>(g) This section takes effect on January 1, 20</w:t>
      </w:r>
      <w:r w:rsidR="00136FE4" w:rsidRPr="007A5F53">
        <w:rPr>
          <w:strike/>
          <w:color w:val="auto"/>
        </w:rPr>
        <w:t>11</w:t>
      </w:r>
      <w:r w:rsidRPr="007A5F53">
        <w:rPr>
          <w:strike/>
          <w:color w:val="auto"/>
        </w:rPr>
        <w:t>.</w:t>
      </w:r>
    </w:p>
    <w:p w14:paraId="087610AB" w14:textId="77777777" w:rsidR="00E26871" w:rsidRPr="00103D93" w:rsidRDefault="00E26871" w:rsidP="00A94FD5">
      <w:pPr>
        <w:pStyle w:val="Note"/>
        <w:rPr>
          <w:color w:val="auto"/>
        </w:rPr>
      </w:pPr>
    </w:p>
    <w:p w14:paraId="42B630FE" w14:textId="3410B13A" w:rsidR="00385A34" w:rsidRPr="00103D93" w:rsidRDefault="00CF1DCA" w:rsidP="00A94FD5">
      <w:pPr>
        <w:pStyle w:val="Note"/>
        <w:rPr>
          <w:color w:val="auto"/>
        </w:rPr>
      </w:pPr>
      <w:r w:rsidRPr="00103D93">
        <w:rPr>
          <w:color w:val="auto"/>
        </w:rPr>
        <w:t>NOTE: The</w:t>
      </w:r>
      <w:r w:rsidR="006865E9" w:rsidRPr="00103D93">
        <w:rPr>
          <w:color w:val="auto"/>
        </w:rPr>
        <w:t xml:space="preserve"> purpose of this bill is to </w:t>
      </w:r>
      <w:r w:rsidR="007A5F53">
        <w:rPr>
          <w:color w:val="auto"/>
        </w:rPr>
        <w:t>clarify when an automotive search is lawful in this state.</w:t>
      </w:r>
    </w:p>
    <w:p w14:paraId="628249B4" w14:textId="386D0A6C" w:rsidR="006865E9" w:rsidRPr="00103D93" w:rsidRDefault="00AE48A0" w:rsidP="00CC1F3B">
      <w:pPr>
        <w:pStyle w:val="Note"/>
        <w:rPr>
          <w:color w:val="auto"/>
        </w:rPr>
      </w:pPr>
      <w:r w:rsidRPr="00103D93">
        <w:rPr>
          <w:color w:val="auto"/>
        </w:rPr>
        <w:t>Strike-throughs indicate language that would be stricken from a heading or the present law</w:t>
      </w:r>
      <w:r w:rsidR="00313735" w:rsidRPr="00103D93">
        <w:rPr>
          <w:color w:val="auto"/>
        </w:rPr>
        <w:t>,</w:t>
      </w:r>
      <w:r w:rsidRPr="00103D93">
        <w:rPr>
          <w:color w:val="auto"/>
        </w:rPr>
        <w:t xml:space="preserve"> and underscoring indicates new language that would be added.</w:t>
      </w:r>
    </w:p>
    <w:sectPr w:rsidR="006865E9" w:rsidRPr="00103D93" w:rsidSect="00C83C1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AB230" w14:textId="77777777" w:rsidR="00F15C25" w:rsidRPr="00B844FE" w:rsidRDefault="00F15C25" w:rsidP="00B844FE">
      <w:r>
        <w:separator/>
      </w:r>
    </w:p>
  </w:endnote>
  <w:endnote w:type="continuationSeparator" w:id="0">
    <w:p w14:paraId="56A2B601" w14:textId="77777777" w:rsidR="00F15C25" w:rsidRPr="00B844FE" w:rsidRDefault="00F15C2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38DD53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39B34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2F65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4A2E" w14:textId="77777777" w:rsidR="00F15C25" w:rsidRPr="00B844FE" w:rsidRDefault="00F15C25" w:rsidP="00B844FE">
      <w:r>
        <w:separator/>
      </w:r>
    </w:p>
  </w:footnote>
  <w:footnote w:type="continuationSeparator" w:id="0">
    <w:p w14:paraId="7FD5CB64" w14:textId="77777777" w:rsidR="00F15C25" w:rsidRPr="00B844FE" w:rsidRDefault="00F15C2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97481" w14:textId="77777777" w:rsidR="002A0269" w:rsidRPr="00B844FE" w:rsidRDefault="000E440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8ECD" w14:textId="5D2D5FF1" w:rsidR="00C33014" w:rsidRPr="00C33014" w:rsidRDefault="00AE48A0" w:rsidP="000573A9">
    <w:pPr>
      <w:pStyle w:val="HeaderStyle"/>
    </w:pPr>
    <w:r>
      <w:t>I</w:t>
    </w:r>
    <w:r w:rsidR="001A66B7">
      <w:t>ntr</w:t>
    </w:r>
    <w:r w:rsidR="00916D5F">
      <w:t>.</w:t>
    </w:r>
    <w:r w:rsidR="007B64DF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916D5F" w:rsidRPr="00916D5F">
          <w:rPr>
            <w:color w:val="auto"/>
          </w:rPr>
          <w:t>20</w:t>
        </w:r>
        <w:r w:rsidR="00690510">
          <w:rPr>
            <w:color w:val="auto"/>
          </w:rPr>
          <w:t>21R</w:t>
        </w:r>
        <w:r w:rsidR="007B64DF">
          <w:rPr>
            <w:color w:val="auto"/>
          </w:rPr>
          <w:t>3309</w:t>
        </w:r>
      </w:sdtContent>
    </w:sdt>
  </w:p>
  <w:p w14:paraId="68B30FF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B3E7" w14:textId="759EE368" w:rsidR="002A0269" w:rsidRPr="002A0269" w:rsidRDefault="000E440F" w:rsidP="00CC1F3B">
    <w:pPr>
      <w:pStyle w:val="HeaderStyle"/>
    </w:pPr>
    <w:sdt>
      <w:sdtPr>
        <w:tag w:val="BNumWH"/>
        <w:id w:val="-1890952866"/>
        <w:placeholder>
          <w:docPart w:val="B1EDB52A3D254BF089A0A6B85B8E7EE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B64DF">
          <w:t>2021R3309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5A87"/>
    <w:rsid w:val="000573A9"/>
    <w:rsid w:val="00085D22"/>
    <w:rsid w:val="000C5C77"/>
    <w:rsid w:val="000E3912"/>
    <w:rsid w:val="000E440F"/>
    <w:rsid w:val="0010070F"/>
    <w:rsid w:val="00103D93"/>
    <w:rsid w:val="00136FE4"/>
    <w:rsid w:val="0015112E"/>
    <w:rsid w:val="001552E7"/>
    <w:rsid w:val="001566B4"/>
    <w:rsid w:val="00165CBA"/>
    <w:rsid w:val="0017630B"/>
    <w:rsid w:val="001A66B7"/>
    <w:rsid w:val="001C279E"/>
    <w:rsid w:val="001D4504"/>
    <w:rsid w:val="001D459E"/>
    <w:rsid w:val="00234FFC"/>
    <w:rsid w:val="00261F2B"/>
    <w:rsid w:val="0027011C"/>
    <w:rsid w:val="00274200"/>
    <w:rsid w:val="00275740"/>
    <w:rsid w:val="0029316E"/>
    <w:rsid w:val="002A0269"/>
    <w:rsid w:val="00303684"/>
    <w:rsid w:val="00313735"/>
    <w:rsid w:val="00313C92"/>
    <w:rsid w:val="003143F5"/>
    <w:rsid w:val="00314854"/>
    <w:rsid w:val="00340B1E"/>
    <w:rsid w:val="00362F64"/>
    <w:rsid w:val="00385A34"/>
    <w:rsid w:val="00394191"/>
    <w:rsid w:val="003B796D"/>
    <w:rsid w:val="003C51CD"/>
    <w:rsid w:val="004368E0"/>
    <w:rsid w:val="00484EE2"/>
    <w:rsid w:val="004C13DD"/>
    <w:rsid w:val="004E3441"/>
    <w:rsid w:val="00500579"/>
    <w:rsid w:val="00571F60"/>
    <w:rsid w:val="005814A6"/>
    <w:rsid w:val="005A5366"/>
    <w:rsid w:val="005F1A8C"/>
    <w:rsid w:val="006369EB"/>
    <w:rsid w:val="00637E73"/>
    <w:rsid w:val="006865E9"/>
    <w:rsid w:val="00690510"/>
    <w:rsid w:val="00691F3E"/>
    <w:rsid w:val="00694BFB"/>
    <w:rsid w:val="006A106B"/>
    <w:rsid w:val="006C523D"/>
    <w:rsid w:val="006D4036"/>
    <w:rsid w:val="00731DA5"/>
    <w:rsid w:val="0079636B"/>
    <w:rsid w:val="007A5259"/>
    <w:rsid w:val="007A5F53"/>
    <w:rsid w:val="007A7081"/>
    <w:rsid w:val="007B64DF"/>
    <w:rsid w:val="007F1CF5"/>
    <w:rsid w:val="00822E8E"/>
    <w:rsid w:val="0083460A"/>
    <w:rsid w:val="00834EDE"/>
    <w:rsid w:val="008736AA"/>
    <w:rsid w:val="008A6EDB"/>
    <w:rsid w:val="008D275D"/>
    <w:rsid w:val="00916D5F"/>
    <w:rsid w:val="00980327"/>
    <w:rsid w:val="00986478"/>
    <w:rsid w:val="009B5557"/>
    <w:rsid w:val="009C024F"/>
    <w:rsid w:val="009F1067"/>
    <w:rsid w:val="00A31E01"/>
    <w:rsid w:val="00A527AD"/>
    <w:rsid w:val="00A718CF"/>
    <w:rsid w:val="00A94E5A"/>
    <w:rsid w:val="00A94FD5"/>
    <w:rsid w:val="00A96ED6"/>
    <w:rsid w:val="00AE48A0"/>
    <w:rsid w:val="00AE61BE"/>
    <w:rsid w:val="00AF4291"/>
    <w:rsid w:val="00B16F25"/>
    <w:rsid w:val="00B24000"/>
    <w:rsid w:val="00B24422"/>
    <w:rsid w:val="00B66B81"/>
    <w:rsid w:val="00B726D6"/>
    <w:rsid w:val="00B74134"/>
    <w:rsid w:val="00B752A3"/>
    <w:rsid w:val="00B80C20"/>
    <w:rsid w:val="00B844FE"/>
    <w:rsid w:val="00B86B4F"/>
    <w:rsid w:val="00B92935"/>
    <w:rsid w:val="00BA1F84"/>
    <w:rsid w:val="00BB0801"/>
    <w:rsid w:val="00BC3E91"/>
    <w:rsid w:val="00BC562B"/>
    <w:rsid w:val="00BF5A25"/>
    <w:rsid w:val="00C33014"/>
    <w:rsid w:val="00C332B2"/>
    <w:rsid w:val="00C33434"/>
    <w:rsid w:val="00C34869"/>
    <w:rsid w:val="00C42EB6"/>
    <w:rsid w:val="00C83C1A"/>
    <w:rsid w:val="00C85096"/>
    <w:rsid w:val="00CB20EF"/>
    <w:rsid w:val="00CC1F3B"/>
    <w:rsid w:val="00CD12CB"/>
    <w:rsid w:val="00CD36CF"/>
    <w:rsid w:val="00CF0073"/>
    <w:rsid w:val="00CF1DCA"/>
    <w:rsid w:val="00D579FC"/>
    <w:rsid w:val="00D81C16"/>
    <w:rsid w:val="00DE526B"/>
    <w:rsid w:val="00DF199D"/>
    <w:rsid w:val="00E01542"/>
    <w:rsid w:val="00E1542D"/>
    <w:rsid w:val="00E238E0"/>
    <w:rsid w:val="00E26871"/>
    <w:rsid w:val="00E365F1"/>
    <w:rsid w:val="00E62F48"/>
    <w:rsid w:val="00E831B3"/>
    <w:rsid w:val="00E95FBC"/>
    <w:rsid w:val="00EE28BD"/>
    <w:rsid w:val="00EE70CB"/>
    <w:rsid w:val="00F15C25"/>
    <w:rsid w:val="00F40094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0B4D8A"/>
  <w15:chartTrackingRefBased/>
  <w15:docId w15:val="{021715EB-2B13-4F21-BA77-229B1C2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32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1EDB52A3D254BF089A0A6B85B8E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39DE-9550-4B27-A7C0-F356DD557F52}"/>
      </w:docPartPr>
      <w:docPartBody>
        <w:p w:rsidR="00D96E3D" w:rsidRDefault="00D96E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C4D11"/>
    <w:rsid w:val="007466ED"/>
    <w:rsid w:val="00D9298D"/>
    <w:rsid w:val="00D96E3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214E-C391-4C1B-A271-C6BF4297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2019-02-04T16:37:00Z</cp:lastPrinted>
  <dcterms:created xsi:type="dcterms:W3CDTF">2021-03-11T15:37:00Z</dcterms:created>
  <dcterms:modified xsi:type="dcterms:W3CDTF">2021-03-11T15:37:00Z</dcterms:modified>
</cp:coreProperties>
</file>